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AF" w:rsidRPr="00E063CD" w:rsidRDefault="003F7A4C" w:rsidP="00E063CD">
      <w:pPr>
        <w:spacing w:after="0" w:line="240" w:lineRule="auto"/>
        <w:jc w:val="center"/>
        <w:rPr>
          <w:b/>
          <w:sz w:val="32"/>
          <w:szCs w:val="32"/>
        </w:rPr>
      </w:pPr>
      <w:r w:rsidRPr="00E063CD">
        <w:rPr>
          <w:b/>
          <w:sz w:val="32"/>
          <w:szCs w:val="32"/>
        </w:rPr>
        <w:t xml:space="preserve">A </w:t>
      </w:r>
      <w:r w:rsidR="0059644A" w:rsidRPr="00E063CD">
        <w:rPr>
          <w:b/>
          <w:sz w:val="32"/>
          <w:szCs w:val="32"/>
        </w:rPr>
        <w:t xml:space="preserve">Generális Konvent Elnökségének </w:t>
      </w:r>
      <w:r w:rsidR="00721979" w:rsidRPr="00E063CD">
        <w:rPr>
          <w:b/>
          <w:sz w:val="32"/>
          <w:szCs w:val="32"/>
        </w:rPr>
        <w:t>nyilatkozata</w:t>
      </w:r>
    </w:p>
    <w:p w:rsidR="00EA1B96" w:rsidRPr="00E063CD" w:rsidRDefault="006479AF" w:rsidP="00E063CD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E063CD">
        <w:rPr>
          <w:b/>
          <w:sz w:val="32"/>
          <w:szCs w:val="32"/>
        </w:rPr>
        <w:t>a</w:t>
      </w:r>
      <w:r w:rsidR="007F6FA0" w:rsidRPr="00E063CD">
        <w:rPr>
          <w:b/>
          <w:sz w:val="32"/>
          <w:szCs w:val="32"/>
        </w:rPr>
        <w:t>z</w:t>
      </w:r>
      <w:proofErr w:type="gramEnd"/>
      <w:r w:rsidR="007F6FA0" w:rsidRPr="00E063CD">
        <w:rPr>
          <w:b/>
          <w:sz w:val="32"/>
          <w:szCs w:val="32"/>
        </w:rPr>
        <w:t xml:space="preserve"> európai migrációs válság</w:t>
      </w:r>
      <w:r w:rsidR="00721979" w:rsidRPr="00E063CD">
        <w:rPr>
          <w:b/>
          <w:sz w:val="32"/>
          <w:szCs w:val="32"/>
        </w:rPr>
        <w:t>ról</w:t>
      </w:r>
    </w:p>
    <w:p w:rsidR="006479AF" w:rsidRPr="00E063CD" w:rsidRDefault="006479AF" w:rsidP="00E063CD">
      <w:pPr>
        <w:spacing w:after="0" w:line="240" w:lineRule="auto"/>
        <w:jc w:val="center"/>
        <w:rPr>
          <w:sz w:val="22"/>
          <w:szCs w:val="22"/>
        </w:rPr>
      </w:pPr>
    </w:p>
    <w:p w:rsidR="0003735D" w:rsidRPr="00E063CD" w:rsidRDefault="0003735D" w:rsidP="00E063CD">
      <w:pPr>
        <w:spacing w:after="0" w:line="240" w:lineRule="auto"/>
        <w:jc w:val="center"/>
        <w:rPr>
          <w:sz w:val="22"/>
          <w:szCs w:val="22"/>
        </w:rPr>
      </w:pPr>
    </w:p>
    <w:p w:rsidR="00377144" w:rsidRPr="00E063CD" w:rsidRDefault="00377144" w:rsidP="00E063CD">
      <w:pPr>
        <w:spacing w:after="0" w:line="240" w:lineRule="auto"/>
        <w:ind w:firstLine="708"/>
        <w:jc w:val="both"/>
        <w:rPr>
          <w:sz w:val="21"/>
          <w:szCs w:val="21"/>
        </w:rPr>
      </w:pPr>
      <w:r w:rsidRPr="00E063CD">
        <w:rPr>
          <w:sz w:val="21"/>
          <w:szCs w:val="21"/>
        </w:rPr>
        <w:t>Az elmúlt hónapokban Európa a második világháború óta nem tapasztalt menekült</w:t>
      </w:r>
      <w:r w:rsidR="00C9676D" w:rsidRPr="00E063CD">
        <w:rPr>
          <w:sz w:val="21"/>
          <w:szCs w:val="21"/>
        </w:rPr>
        <w:t>- és migráns</w:t>
      </w:r>
      <w:r w:rsidRPr="00E063CD">
        <w:rPr>
          <w:sz w:val="21"/>
          <w:szCs w:val="21"/>
        </w:rPr>
        <w:t>áradattal szembesült: emberek százezrei keltek</w:t>
      </w:r>
      <w:r w:rsidR="00C9676D" w:rsidRPr="00E063CD">
        <w:rPr>
          <w:sz w:val="21"/>
          <w:szCs w:val="21"/>
        </w:rPr>
        <w:t xml:space="preserve"> és kelnek</w:t>
      </w:r>
      <w:r w:rsidRPr="00E063CD">
        <w:rPr>
          <w:sz w:val="21"/>
          <w:szCs w:val="21"/>
        </w:rPr>
        <w:t xml:space="preserve"> Észak-Afrikából és Ázsiából útra, hogy az Európai Unió</w:t>
      </w:r>
      <w:r w:rsidR="00C9676D" w:rsidRPr="00E063CD">
        <w:rPr>
          <w:sz w:val="21"/>
          <w:szCs w:val="21"/>
        </w:rPr>
        <w:t xml:space="preserve"> országaiban </w:t>
      </w:r>
      <w:r w:rsidRPr="00E063CD">
        <w:rPr>
          <w:sz w:val="21"/>
          <w:szCs w:val="21"/>
        </w:rPr>
        <w:t xml:space="preserve">keressenek biztonságot és </w:t>
      </w:r>
      <w:r w:rsidR="000616D4" w:rsidRPr="00E063CD">
        <w:rPr>
          <w:sz w:val="21"/>
          <w:szCs w:val="21"/>
        </w:rPr>
        <w:t>jobb</w:t>
      </w:r>
      <w:r w:rsidRPr="00E063CD">
        <w:rPr>
          <w:sz w:val="21"/>
          <w:szCs w:val="21"/>
        </w:rPr>
        <w:t xml:space="preserve"> jövőt a hazájukban uralkodó </w:t>
      </w:r>
      <w:r w:rsidR="00B312F6" w:rsidRPr="00E063CD">
        <w:rPr>
          <w:sz w:val="21"/>
          <w:szCs w:val="21"/>
        </w:rPr>
        <w:t>háborús helyzet, elnyomás, megszállás</w:t>
      </w:r>
      <w:r w:rsidR="00682E20" w:rsidRPr="00E063CD">
        <w:rPr>
          <w:sz w:val="21"/>
          <w:szCs w:val="21"/>
        </w:rPr>
        <w:t>, terrorfenyegetettség, üldözések</w:t>
      </w:r>
      <w:r w:rsidR="00B312F6" w:rsidRPr="00E063CD">
        <w:rPr>
          <w:sz w:val="21"/>
          <w:szCs w:val="21"/>
        </w:rPr>
        <w:t xml:space="preserve"> vagy gazdasági reménytelenség miatt</w:t>
      </w:r>
      <w:r w:rsidRPr="00E063CD">
        <w:rPr>
          <w:sz w:val="21"/>
          <w:szCs w:val="21"/>
        </w:rPr>
        <w:t>.</w:t>
      </w:r>
      <w:r w:rsidR="00C9676D" w:rsidRPr="00E063CD">
        <w:rPr>
          <w:sz w:val="21"/>
          <w:szCs w:val="21"/>
        </w:rPr>
        <w:t xml:space="preserve"> Világosan kell látnunk, </w:t>
      </w:r>
      <w:r w:rsidR="00767786" w:rsidRPr="00E063CD">
        <w:rPr>
          <w:sz w:val="21"/>
          <w:szCs w:val="21"/>
        </w:rPr>
        <w:t xml:space="preserve">és </w:t>
      </w:r>
      <w:proofErr w:type="gramStart"/>
      <w:r w:rsidR="00767786" w:rsidRPr="00E063CD">
        <w:rPr>
          <w:sz w:val="21"/>
          <w:szCs w:val="21"/>
        </w:rPr>
        <w:t>mindenek előtt</w:t>
      </w:r>
      <w:proofErr w:type="gramEnd"/>
      <w:r w:rsidR="00767786" w:rsidRPr="00E063CD">
        <w:rPr>
          <w:sz w:val="21"/>
          <w:szCs w:val="21"/>
        </w:rPr>
        <w:t xml:space="preserve"> ki kell mondanunk, </w:t>
      </w:r>
      <w:r w:rsidR="00C9676D" w:rsidRPr="00E063CD">
        <w:rPr>
          <w:sz w:val="21"/>
          <w:szCs w:val="21"/>
        </w:rPr>
        <w:t>hogy a korábban ismeretlen léptékű migráció mög</w:t>
      </w:r>
      <w:r w:rsidR="00682E20" w:rsidRPr="00E063CD">
        <w:rPr>
          <w:sz w:val="21"/>
          <w:szCs w:val="21"/>
        </w:rPr>
        <w:t>ött olyan tár</w:t>
      </w:r>
      <w:bookmarkStart w:id="0" w:name="_GoBack"/>
      <w:bookmarkEnd w:id="0"/>
      <w:r w:rsidR="00682E20" w:rsidRPr="00E063CD">
        <w:rPr>
          <w:sz w:val="21"/>
          <w:szCs w:val="21"/>
        </w:rPr>
        <w:t xml:space="preserve">sadalmi, gazdasági, </w:t>
      </w:r>
      <w:r w:rsidR="0059644A" w:rsidRPr="00E063CD">
        <w:rPr>
          <w:sz w:val="21"/>
          <w:szCs w:val="21"/>
        </w:rPr>
        <w:t>politikai és</w:t>
      </w:r>
      <w:r w:rsidR="00682E20" w:rsidRPr="00E063CD">
        <w:rPr>
          <w:sz w:val="21"/>
          <w:szCs w:val="21"/>
        </w:rPr>
        <w:t xml:space="preserve"> civilizációs </w:t>
      </w:r>
      <w:r w:rsidR="00BF5EC7" w:rsidRPr="00E063CD">
        <w:rPr>
          <w:sz w:val="21"/>
          <w:szCs w:val="21"/>
        </w:rPr>
        <w:t>krízisek</w:t>
      </w:r>
      <w:r w:rsidR="00C9676D" w:rsidRPr="00E063CD">
        <w:rPr>
          <w:sz w:val="21"/>
          <w:szCs w:val="21"/>
        </w:rPr>
        <w:t xml:space="preserve"> állnak, </w:t>
      </w:r>
      <w:r w:rsidR="0059644A" w:rsidRPr="00E063CD">
        <w:rPr>
          <w:sz w:val="21"/>
          <w:szCs w:val="21"/>
        </w:rPr>
        <w:t xml:space="preserve">sokszor az Európai Unió vezetői által figyelmen kívül hagyott keresztyénüldözések, </w:t>
      </w:r>
      <w:r w:rsidR="00C9676D" w:rsidRPr="00E063CD">
        <w:rPr>
          <w:sz w:val="21"/>
          <w:szCs w:val="21"/>
        </w:rPr>
        <w:t xml:space="preserve">amelyek </w:t>
      </w:r>
      <w:r w:rsidR="00767786" w:rsidRPr="00E063CD">
        <w:rPr>
          <w:sz w:val="21"/>
          <w:szCs w:val="21"/>
        </w:rPr>
        <w:t xml:space="preserve">megoldása </w:t>
      </w:r>
      <w:r w:rsidR="00C9676D" w:rsidRPr="00E063CD">
        <w:rPr>
          <w:sz w:val="21"/>
          <w:szCs w:val="21"/>
        </w:rPr>
        <w:t xml:space="preserve">az érintett államok és a nemzetközi szervezetek közös, összehangolt </w:t>
      </w:r>
      <w:r w:rsidR="00BF5EC7" w:rsidRPr="00E063CD">
        <w:rPr>
          <w:sz w:val="21"/>
          <w:szCs w:val="21"/>
        </w:rPr>
        <w:t>lépéseit</w:t>
      </w:r>
      <w:r w:rsidR="00767786" w:rsidRPr="00E063CD">
        <w:rPr>
          <w:sz w:val="21"/>
          <w:szCs w:val="21"/>
        </w:rPr>
        <w:t xml:space="preserve"> igényli</w:t>
      </w:r>
      <w:r w:rsidR="00C9676D" w:rsidRPr="00E063CD">
        <w:rPr>
          <w:sz w:val="21"/>
          <w:szCs w:val="21"/>
        </w:rPr>
        <w:t xml:space="preserve">. A válság igazi megoldását </w:t>
      </w:r>
      <w:r w:rsidR="00767786" w:rsidRPr="00E063CD">
        <w:rPr>
          <w:sz w:val="21"/>
          <w:szCs w:val="21"/>
        </w:rPr>
        <w:t xml:space="preserve">csak </w:t>
      </w:r>
      <w:r w:rsidR="00C9676D" w:rsidRPr="00E063CD">
        <w:rPr>
          <w:sz w:val="21"/>
          <w:szCs w:val="21"/>
        </w:rPr>
        <w:t xml:space="preserve">az </w:t>
      </w:r>
      <w:r w:rsidR="0039798E" w:rsidRPr="00E063CD">
        <w:rPr>
          <w:sz w:val="21"/>
          <w:szCs w:val="21"/>
        </w:rPr>
        <w:t>hoz</w:t>
      </w:r>
      <w:r w:rsidR="00767786" w:rsidRPr="00E063CD">
        <w:rPr>
          <w:sz w:val="21"/>
          <w:szCs w:val="21"/>
        </w:rPr>
        <w:t>hatja meg</w:t>
      </w:r>
      <w:r w:rsidR="00C9676D" w:rsidRPr="00E063CD">
        <w:rPr>
          <w:sz w:val="21"/>
          <w:szCs w:val="21"/>
        </w:rPr>
        <w:t xml:space="preserve">, ha megszűnnek a kényszerű elvándorlás okai, és </w:t>
      </w:r>
      <w:r w:rsidR="00BF5EC7" w:rsidRPr="00E063CD">
        <w:rPr>
          <w:sz w:val="21"/>
          <w:szCs w:val="21"/>
        </w:rPr>
        <w:t>ki-ki</w:t>
      </w:r>
      <w:r w:rsidR="00C9676D" w:rsidRPr="00E063CD">
        <w:rPr>
          <w:sz w:val="21"/>
          <w:szCs w:val="21"/>
        </w:rPr>
        <w:t xml:space="preserve"> békében</w:t>
      </w:r>
      <w:r w:rsidR="00BF5EC7" w:rsidRPr="00E063CD">
        <w:rPr>
          <w:sz w:val="21"/>
          <w:szCs w:val="21"/>
        </w:rPr>
        <w:t>, jobb élet lehetőségeivel élhet saját hazájában</w:t>
      </w:r>
      <w:r w:rsidR="00767786" w:rsidRPr="00E063CD">
        <w:rPr>
          <w:sz w:val="21"/>
          <w:szCs w:val="21"/>
        </w:rPr>
        <w:t xml:space="preserve"> vagy térhet oda vissza</w:t>
      </w:r>
      <w:r w:rsidR="00BF5EC7" w:rsidRPr="00E063CD">
        <w:rPr>
          <w:sz w:val="21"/>
          <w:szCs w:val="21"/>
        </w:rPr>
        <w:t>.</w:t>
      </w:r>
      <w:r w:rsidR="00C9676D" w:rsidRPr="00E063CD">
        <w:rPr>
          <w:sz w:val="21"/>
          <w:szCs w:val="21"/>
        </w:rPr>
        <w:t xml:space="preserve"> Kérjük ezért </w:t>
      </w:r>
      <w:r w:rsidR="00991649" w:rsidRPr="00E063CD">
        <w:rPr>
          <w:sz w:val="21"/>
          <w:szCs w:val="21"/>
        </w:rPr>
        <w:t>a felelős kormányokat</w:t>
      </w:r>
      <w:r w:rsidR="00C9676D" w:rsidRPr="00E063CD">
        <w:rPr>
          <w:sz w:val="21"/>
          <w:szCs w:val="21"/>
        </w:rPr>
        <w:t>, valamint az Európai Unió vezetőit és a további érintetteket, hogy tegyenek meg mindent ennek érdekében. Egyházunk tagjait pedig arra kérjük, hogy imádságaikban könyörögjenek ezért a Szentháromság Istenhez!</w:t>
      </w:r>
    </w:p>
    <w:p w:rsidR="0059644A" w:rsidRPr="00E063CD" w:rsidRDefault="00BF5EC7" w:rsidP="00E063CD">
      <w:pPr>
        <w:spacing w:after="0" w:line="240" w:lineRule="auto"/>
        <w:ind w:firstLine="708"/>
        <w:jc w:val="both"/>
        <w:rPr>
          <w:sz w:val="21"/>
          <w:szCs w:val="21"/>
        </w:rPr>
      </w:pPr>
      <w:r w:rsidRPr="00E063CD">
        <w:rPr>
          <w:sz w:val="21"/>
          <w:szCs w:val="21"/>
        </w:rPr>
        <w:t xml:space="preserve">Tesszük ezt azért, mert </w:t>
      </w:r>
      <w:r w:rsidR="00767786" w:rsidRPr="00E063CD">
        <w:rPr>
          <w:sz w:val="21"/>
          <w:szCs w:val="21"/>
        </w:rPr>
        <w:t>m</w:t>
      </w:r>
      <w:r w:rsidRPr="00E063CD">
        <w:rPr>
          <w:sz w:val="21"/>
          <w:szCs w:val="21"/>
        </w:rPr>
        <w:t>eggyőződésünk, hogy az Európai Unió nem kizárólagos gazdasági érdekközösség, hanem olyan szellemi, politikai és erkölcsi értékek letéteményese, amelyek a zsidó–keresztyén kultúrkörben gyökerezve, hosszú évszázadok alatt alakultak ki, s amelyeket, a Szentírás alapján, egyházunk elsőrendűnek és megőrzendőnek tekint.  Közös felelősségünk, hogy ezeket az értékeket ápoljuk, érvényre juttassuk és mindent megtegyünk annak érdekében, hogy gyermekeink és unokáink korában is betölthessék társadalom- és jellemformáló szerepüket. Arr</w:t>
      </w:r>
      <w:r w:rsidR="0059644A" w:rsidRPr="00E063CD">
        <w:rPr>
          <w:sz w:val="21"/>
          <w:szCs w:val="21"/>
        </w:rPr>
        <w:t>a kérjük ezért az Európai Uniót</w:t>
      </w:r>
      <w:r w:rsidRPr="00E063CD">
        <w:rPr>
          <w:sz w:val="21"/>
          <w:szCs w:val="21"/>
        </w:rPr>
        <w:t xml:space="preserve"> </w:t>
      </w:r>
      <w:r w:rsidR="0059644A" w:rsidRPr="00E063CD">
        <w:rPr>
          <w:sz w:val="21"/>
          <w:szCs w:val="21"/>
        </w:rPr>
        <w:t>és a</w:t>
      </w:r>
      <w:r w:rsidRPr="00E063CD">
        <w:rPr>
          <w:sz w:val="21"/>
          <w:szCs w:val="21"/>
        </w:rPr>
        <w:t xml:space="preserve"> felelős döntéshoz</w:t>
      </w:r>
      <w:r w:rsidR="0059644A" w:rsidRPr="00E063CD">
        <w:rPr>
          <w:sz w:val="21"/>
          <w:szCs w:val="21"/>
        </w:rPr>
        <w:t>óka</w:t>
      </w:r>
      <w:r w:rsidRPr="00E063CD">
        <w:rPr>
          <w:sz w:val="21"/>
          <w:szCs w:val="21"/>
        </w:rPr>
        <w:t xml:space="preserve">t, hogy a bevándorlási és menekültügyi politika irányelveit a szolidaritás és a tevékeny szeretet szempontjai mellett csakis </w:t>
      </w:r>
      <w:r w:rsidR="0059644A" w:rsidRPr="00E063CD">
        <w:rPr>
          <w:sz w:val="21"/>
          <w:szCs w:val="21"/>
        </w:rPr>
        <w:t>ezen</w:t>
      </w:r>
      <w:r w:rsidRPr="00E063CD">
        <w:rPr>
          <w:sz w:val="21"/>
          <w:szCs w:val="21"/>
        </w:rPr>
        <w:t xml:space="preserve"> európai értékekre tekintettel határozzák meg, ne pedig a gazdasági hasznosság vagy ellenkezőleg, a félelem és előítéletek alapján. </w:t>
      </w:r>
      <w:r w:rsidR="0042565D" w:rsidRPr="00E063CD">
        <w:rPr>
          <w:sz w:val="21"/>
          <w:szCs w:val="21"/>
        </w:rPr>
        <w:t xml:space="preserve">Meggyőződésünk, hogy </w:t>
      </w:r>
      <w:proofErr w:type="spellStart"/>
      <w:r w:rsidR="0042565D" w:rsidRPr="00E063CD">
        <w:rPr>
          <w:sz w:val="21"/>
          <w:szCs w:val="21"/>
        </w:rPr>
        <w:t>enélkül</w:t>
      </w:r>
      <w:proofErr w:type="spellEnd"/>
      <w:r w:rsidR="0042565D" w:rsidRPr="00E063CD">
        <w:rPr>
          <w:sz w:val="21"/>
          <w:szCs w:val="21"/>
        </w:rPr>
        <w:t xml:space="preserve"> a bevándorlók sem fogják tiszteletben tartani értékeinket.</w:t>
      </w:r>
      <w:r w:rsidR="00991649" w:rsidRPr="00E063CD">
        <w:rPr>
          <w:sz w:val="21"/>
          <w:szCs w:val="21"/>
        </w:rPr>
        <w:t xml:space="preserve"> Tudjuk, hogy a befogadás egy-egy ország, illetve az Európai Unió joga, politika és állami jogkör és felelősség. Akiket azonban befogadtak, </w:t>
      </w:r>
      <w:proofErr w:type="gramStart"/>
      <w:r w:rsidR="00991649" w:rsidRPr="00E063CD">
        <w:rPr>
          <w:sz w:val="21"/>
          <w:szCs w:val="21"/>
        </w:rPr>
        <w:t>azokat</w:t>
      </w:r>
      <w:proofErr w:type="gramEnd"/>
      <w:r w:rsidR="00991649" w:rsidRPr="00E063CD">
        <w:rPr>
          <w:sz w:val="21"/>
          <w:szCs w:val="21"/>
        </w:rPr>
        <w:t xml:space="preserve"> mint velünk együtt élőket az általunk képviselt keresztyén értékek szerinti elbánás illeti meg. </w:t>
      </w:r>
    </w:p>
    <w:p w:rsidR="00BF5EC7" w:rsidRPr="00E063CD" w:rsidRDefault="00991649" w:rsidP="00E063CD">
      <w:pPr>
        <w:spacing w:after="0" w:line="240" w:lineRule="auto"/>
        <w:ind w:firstLine="708"/>
        <w:jc w:val="both"/>
        <w:rPr>
          <w:sz w:val="21"/>
          <w:szCs w:val="21"/>
        </w:rPr>
      </w:pPr>
      <w:r w:rsidRPr="00E063CD">
        <w:rPr>
          <w:sz w:val="21"/>
          <w:szCs w:val="21"/>
        </w:rPr>
        <w:t xml:space="preserve">Emlékeztetünk ugyanakkor a Kárpát-medence országait mindmáig átható krízisekre, menekültjeinkre, azokra, akik a régiónkban dúló háborúk és konfliktusok miatt már eleve közénk kényszerültek, s akiknek otthoni biztonságos élete továbbra is csak távoli remény. Az ő mellőzésük éppen olyan súlyos hiba, mint a migráció problémájának bármilyen egyoldalú kezelése. </w:t>
      </w:r>
      <w:r w:rsidR="0059644A" w:rsidRPr="00E063CD">
        <w:rPr>
          <w:sz w:val="21"/>
          <w:szCs w:val="21"/>
        </w:rPr>
        <w:t>Mi, a Generális Konvent Elnöksége kijelentjük, hogy az E</w:t>
      </w:r>
      <w:r w:rsidR="005064BF" w:rsidRPr="00E063CD">
        <w:rPr>
          <w:sz w:val="21"/>
          <w:szCs w:val="21"/>
        </w:rPr>
        <w:t>urópai Unió elsődleges feladata</w:t>
      </w:r>
      <w:r w:rsidR="0059644A" w:rsidRPr="00E063CD">
        <w:rPr>
          <w:sz w:val="21"/>
          <w:szCs w:val="21"/>
        </w:rPr>
        <w:t xml:space="preserve"> a saját polgárairól való gondoskodás és azok védelme. A védelemhez hozzátartozik az alapvető emberi jogok mindenhol és minden körülmények közötti, megkülönböztetés nélküli biztosítása, a kettős mérce, a megkülönböztető elbírálás kiküszöbölése.</w:t>
      </w:r>
    </w:p>
    <w:p w:rsidR="00991649" w:rsidRPr="00E063CD" w:rsidRDefault="00660E28" w:rsidP="00E063CD">
      <w:pPr>
        <w:spacing w:after="0" w:line="240" w:lineRule="auto"/>
        <w:ind w:firstLine="708"/>
        <w:jc w:val="both"/>
        <w:rPr>
          <w:sz w:val="21"/>
          <w:szCs w:val="21"/>
        </w:rPr>
      </w:pPr>
      <w:r w:rsidRPr="00E063CD">
        <w:rPr>
          <w:sz w:val="21"/>
          <w:szCs w:val="21"/>
        </w:rPr>
        <w:t xml:space="preserve">A szolidaritás bibliai </w:t>
      </w:r>
      <w:r w:rsidR="00716615" w:rsidRPr="00E063CD">
        <w:rPr>
          <w:sz w:val="21"/>
          <w:szCs w:val="21"/>
        </w:rPr>
        <w:t xml:space="preserve">parancsa feltétel nélküli. </w:t>
      </w:r>
      <w:r w:rsidRPr="00E063CD">
        <w:rPr>
          <w:sz w:val="21"/>
          <w:szCs w:val="21"/>
        </w:rPr>
        <w:t xml:space="preserve">„Szeresd felebarátodat, mint magadat!” </w:t>
      </w:r>
      <w:r w:rsidR="00716615" w:rsidRPr="00E063CD">
        <w:rPr>
          <w:sz w:val="21"/>
          <w:szCs w:val="21"/>
        </w:rPr>
        <w:t xml:space="preserve"> </w:t>
      </w:r>
      <w:r w:rsidRPr="00E063CD">
        <w:rPr>
          <w:sz w:val="21"/>
          <w:szCs w:val="21"/>
        </w:rPr>
        <w:t xml:space="preserve">(3Móz 19,18) </w:t>
      </w:r>
      <w:r w:rsidR="00716615" w:rsidRPr="00E063CD">
        <w:rPr>
          <w:sz w:val="21"/>
          <w:szCs w:val="21"/>
        </w:rPr>
        <w:t xml:space="preserve">– ez a </w:t>
      </w:r>
      <w:r w:rsidRPr="00E063CD">
        <w:rPr>
          <w:sz w:val="21"/>
          <w:szCs w:val="21"/>
        </w:rPr>
        <w:t xml:space="preserve">parancsolat minden emberre kiterjed, </w:t>
      </w:r>
      <w:r w:rsidR="00716615" w:rsidRPr="00E063CD">
        <w:rPr>
          <w:sz w:val="21"/>
          <w:szCs w:val="21"/>
        </w:rPr>
        <w:t>mert</w:t>
      </w:r>
      <w:r w:rsidRPr="00E063CD">
        <w:rPr>
          <w:sz w:val="21"/>
          <w:szCs w:val="21"/>
        </w:rPr>
        <w:t xml:space="preserve"> Isten minden embert „a maga képmására” teremtett (1Móz 1,27). Jézus Krisztus ezt a</w:t>
      </w:r>
      <w:r w:rsidR="00726081" w:rsidRPr="00E063CD">
        <w:rPr>
          <w:sz w:val="21"/>
          <w:szCs w:val="21"/>
        </w:rPr>
        <w:t xml:space="preserve"> parancsolatot </w:t>
      </w:r>
      <w:r w:rsidR="00716615" w:rsidRPr="00E063CD">
        <w:rPr>
          <w:sz w:val="21"/>
          <w:szCs w:val="21"/>
        </w:rPr>
        <w:t>az isteni jó rend és élettörvény</w:t>
      </w:r>
      <w:r w:rsidRPr="00E063CD">
        <w:rPr>
          <w:sz w:val="21"/>
          <w:szCs w:val="21"/>
        </w:rPr>
        <w:t xml:space="preserve"> </w:t>
      </w:r>
      <w:r w:rsidR="00726081" w:rsidRPr="00E063CD">
        <w:rPr>
          <w:sz w:val="21"/>
          <w:szCs w:val="21"/>
        </w:rPr>
        <w:t>summájának</w:t>
      </w:r>
      <w:r w:rsidRPr="00E063CD">
        <w:rPr>
          <w:sz w:val="21"/>
          <w:szCs w:val="21"/>
        </w:rPr>
        <w:t xml:space="preserve"> tekintette (</w:t>
      </w:r>
      <w:proofErr w:type="spellStart"/>
      <w:r w:rsidRPr="00E063CD">
        <w:rPr>
          <w:sz w:val="21"/>
          <w:szCs w:val="21"/>
        </w:rPr>
        <w:t>Mt</w:t>
      </w:r>
      <w:proofErr w:type="spellEnd"/>
      <w:r w:rsidRPr="00E063CD">
        <w:rPr>
          <w:sz w:val="21"/>
          <w:szCs w:val="21"/>
        </w:rPr>
        <w:t xml:space="preserve"> 22,37–39), és arra tanít, hogy hitünk </w:t>
      </w:r>
      <w:r w:rsidR="00716615" w:rsidRPr="00E063CD">
        <w:rPr>
          <w:sz w:val="21"/>
          <w:szCs w:val="21"/>
        </w:rPr>
        <w:t>tükre</w:t>
      </w:r>
      <w:r w:rsidRPr="00E063CD">
        <w:rPr>
          <w:sz w:val="21"/>
          <w:szCs w:val="21"/>
        </w:rPr>
        <w:t xml:space="preserve"> a</w:t>
      </w:r>
      <w:r w:rsidR="00716615" w:rsidRPr="00E063CD">
        <w:rPr>
          <w:sz w:val="21"/>
          <w:szCs w:val="21"/>
        </w:rPr>
        <w:t>z is, hogy a</w:t>
      </w:r>
      <w:r w:rsidRPr="00E063CD">
        <w:rPr>
          <w:sz w:val="21"/>
          <w:szCs w:val="21"/>
        </w:rPr>
        <w:t xml:space="preserve"> nélkülözők</w:t>
      </w:r>
      <w:r w:rsidR="00716615" w:rsidRPr="00E063CD">
        <w:rPr>
          <w:sz w:val="21"/>
          <w:szCs w:val="21"/>
        </w:rPr>
        <w:t>et</w:t>
      </w:r>
      <w:r w:rsidRPr="00E063CD">
        <w:rPr>
          <w:sz w:val="21"/>
          <w:szCs w:val="21"/>
        </w:rPr>
        <w:t>, jövevények</w:t>
      </w:r>
      <w:r w:rsidR="00716615" w:rsidRPr="00E063CD">
        <w:rPr>
          <w:sz w:val="21"/>
          <w:szCs w:val="21"/>
        </w:rPr>
        <w:t>et</w:t>
      </w:r>
      <w:r w:rsidRPr="00E063CD">
        <w:rPr>
          <w:sz w:val="21"/>
          <w:szCs w:val="21"/>
        </w:rPr>
        <w:t>, betegek</w:t>
      </w:r>
      <w:r w:rsidR="00716615" w:rsidRPr="00E063CD">
        <w:rPr>
          <w:sz w:val="21"/>
          <w:szCs w:val="21"/>
        </w:rPr>
        <w:t>et</w:t>
      </w:r>
      <w:r w:rsidRPr="00E063CD">
        <w:rPr>
          <w:sz w:val="21"/>
          <w:szCs w:val="21"/>
        </w:rPr>
        <w:t xml:space="preserve"> és </w:t>
      </w:r>
      <w:r w:rsidR="00716615" w:rsidRPr="00E063CD">
        <w:rPr>
          <w:sz w:val="21"/>
          <w:szCs w:val="21"/>
        </w:rPr>
        <w:t>foglyokat</w:t>
      </w:r>
      <w:r w:rsidRPr="00E063CD">
        <w:rPr>
          <w:sz w:val="21"/>
          <w:szCs w:val="21"/>
        </w:rPr>
        <w:t xml:space="preserve"> tevőleges</w:t>
      </w:r>
      <w:r w:rsidR="00CE6D26" w:rsidRPr="00E063CD">
        <w:rPr>
          <w:sz w:val="21"/>
          <w:szCs w:val="21"/>
        </w:rPr>
        <w:t>en</w:t>
      </w:r>
      <w:r w:rsidRPr="00E063CD">
        <w:rPr>
          <w:sz w:val="21"/>
          <w:szCs w:val="21"/>
        </w:rPr>
        <w:t xml:space="preserve"> segít</w:t>
      </w:r>
      <w:r w:rsidR="00716615" w:rsidRPr="00E063CD">
        <w:rPr>
          <w:sz w:val="21"/>
          <w:szCs w:val="21"/>
        </w:rPr>
        <w:t xml:space="preserve">jük </w:t>
      </w:r>
      <w:r w:rsidRPr="00E063CD">
        <w:rPr>
          <w:sz w:val="21"/>
          <w:szCs w:val="21"/>
        </w:rPr>
        <w:t>(</w:t>
      </w:r>
      <w:proofErr w:type="spellStart"/>
      <w:r w:rsidR="00716615" w:rsidRPr="00E063CD">
        <w:rPr>
          <w:sz w:val="21"/>
          <w:szCs w:val="21"/>
        </w:rPr>
        <w:t>Mt</w:t>
      </w:r>
      <w:proofErr w:type="spellEnd"/>
      <w:r w:rsidR="00716615" w:rsidRPr="00E063CD">
        <w:rPr>
          <w:sz w:val="21"/>
          <w:szCs w:val="21"/>
        </w:rPr>
        <w:t xml:space="preserve"> 5,43kk, </w:t>
      </w:r>
      <w:proofErr w:type="spellStart"/>
      <w:r w:rsidRPr="00E063CD">
        <w:rPr>
          <w:sz w:val="21"/>
          <w:szCs w:val="21"/>
        </w:rPr>
        <w:t>Mt</w:t>
      </w:r>
      <w:proofErr w:type="spellEnd"/>
      <w:r w:rsidRPr="00E063CD">
        <w:rPr>
          <w:sz w:val="21"/>
          <w:szCs w:val="21"/>
        </w:rPr>
        <w:t xml:space="preserve"> 24,31–46). Egyházunknak ezért </w:t>
      </w:r>
      <w:r w:rsidR="00716615" w:rsidRPr="00E063CD">
        <w:rPr>
          <w:sz w:val="21"/>
          <w:szCs w:val="21"/>
        </w:rPr>
        <w:t>elháríthatatlan feladata</w:t>
      </w:r>
      <w:r w:rsidRPr="00E063CD">
        <w:rPr>
          <w:sz w:val="21"/>
          <w:szCs w:val="21"/>
        </w:rPr>
        <w:t xml:space="preserve"> a szükségben lévő</w:t>
      </w:r>
      <w:r w:rsidR="00716615" w:rsidRPr="00E063CD">
        <w:rPr>
          <w:sz w:val="21"/>
          <w:szCs w:val="21"/>
        </w:rPr>
        <w:t>k</w:t>
      </w:r>
      <w:r w:rsidRPr="00E063CD">
        <w:rPr>
          <w:sz w:val="21"/>
          <w:szCs w:val="21"/>
        </w:rPr>
        <w:t xml:space="preserve"> megsegítése</w:t>
      </w:r>
      <w:r w:rsidR="00716615" w:rsidRPr="00E063CD">
        <w:rPr>
          <w:sz w:val="21"/>
          <w:szCs w:val="21"/>
        </w:rPr>
        <w:t>, amely</w:t>
      </w:r>
      <w:r w:rsidR="007F6FA0" w:rsidRPr="00E063CD">
        <w:rPr>
          <w:sz w:val="21"/>
          <w:szCs w:val="21"/>
        </w:rPr>
        <w:t xml:space="preserve"> </w:t>
      </w:r>
      <w:r w:rsidR="002C2E8D" w:rsidRPr="00E063CD">
        <w:rPr>
          <w:sz w:val="21"/>
          <w:szCs w:val="21"/>
        </w:rPr>
        <w:t>megilleti</w:t>
      </w:r>
      <w:r w:rsidR="00716615" w:rsidRPr="00E063CD">
        <w:rPr>
          <w:sz w:val="21"/>
          <w:szCs w:val="21"/>
        </w:rPr>
        <w:t xml:space="preserve"> azokat is, akik</w:t>
      </w:r>
      <w:r w:rsidR="00991117" w:rsidRPr="00E063CD">
        <w:rPr>
          <w:sz w:val="21"/>
          <w:szCs w:val="21"/>
        </w:rPr>
        <w:t xml:space="preserve"> </w:t>
      </w:r>
      <w:r w:rsidR="002C2E8D" w:rsidRPr="00E063CD">
        <w:rPr>
          <w:sz w:val="21"/>
          <w:szCs w:val="21"/>
        </w:rPr>
        <w:t>közvetlen életveszély elől m</w:t>
      </w:r>
      <w:r w:rsidR="00670C2D" w:rsidRPr="00E063CD">
        <w:rPr>
          <w:sz w:val="21"/>
          <w:szCs w:val="21"/>
        </w:rPr>
        <w:t>enekül</w:t>
      </w:r>
      <w:r w:rsidR="001A048F" w:rsidRPr="00E063CD">
        <w:rPr>
          <w:sz w:val="21"/>
          <w:szCs w:val="21"/>
        </w:rPr>
        <w:t xml:space="preserve">nek vagy csak </w:t>
      </w:r>
      <w:r w:rsidR="002C2E8D" w:rsidRPr="00E063CD">
        <w:rPr>
          <w:sz w:val="21"/>
          <w:szCs w:val="21"/>
        </w:rPr>
        <w:t>a jobb élet reményében érkez</w:t>
      </w:r>
      <w:r w:rsidR="001A048F" w:rsidRPr="00E063CD">
        <w:rPr>
          <w:sz w:val="21"/>
          <w:szCs w:val="21"/>
        </w:rPr>
        <w:t>nek</w:t>
      </w:r>
      <w:r w:rsidR="002C2E8D" w:rsidRPr="00E063CD">
        <w:rPr>
          <w:sz w:val="21"/>
          <w:szCs w:val="21"/>
        </w:rPr>
        <w:t>,</w:t>
      </w:r>
      <w:r w:rsidR="001A048F" w:rsidRPr="00E063CD">
        <w:rPr>
          <w:sz w:val="21"/>
          <w:szCs w:val="21"/>
        </w:rPr>
        <w:t xml:space="preserve"> azokat is, akik</w:t>
      </w:r>
      <w:r w:rsidR="002C2E8D" w:rsidRPr="00E063CD">
        <w:rPr>
          <w:sz w:val="21"/>
          <w:szCs w:val="21"/>
        </w:rPr>
        <w:t xml:space="preserve"> </w:t>
      </w:r>
      <w:r w:rsidR="00670C2D" w:rsidRPr="00E063CD">
        <w:rPr>
          <w:sz w:val="21"/>
          <w:szCs w:val="21"/>
        </w:rPr>
        <w:t>keresztyén vallású</w:t>
      </w:r>
      <w:r w:rsidR="001A048F" w:rsidRPr="00E063CD">
        <w:rPr>
          <w:sz w:val="21"/>
          <w:szCs w:val="21"/>
        </w:rPr>
        <w:t xml:space="preserve">ak </w:t>
      </w:r>
      <w:r w:rsidR="007F6FA0" w:rsidRPr="00E063CD">
        <w:rPr>
          <w:sz w:val="21"/>
          <w:szCs w:val="21"/>
        </w:rPr>
        <w:t xml:space="preserve">vagy </w:t>
      </w:r>
      <w:r w:rsidR="00767786" w:rsidRPr="00E063CD">
        <w:rPr>
          <w:sz w:val="21"/>
          <w:szCs w:val="21"/>
        </w:rPr>
        <w:t>más vallást gyakorolnak</w:t>
      </w:r>
      <w:r w:rsidR="007F6FA0" w:rsidRPr="00E063CD">
        <w:rPr>
          <w:sz w:val="21"/>
          <w:szCs w:val="21"/>
        </w:rPr>
        <w:t xml:space="preserve">, </w:t>
      </w:r>
      <w:r w:rsidR="001A048F" w:rsidRPr="00E063CD">
        <w:rPr>
          <w:sz w:val="21"/>
          <w:szCs w:val="21"/>
        </w:rPr>
        <w:t xml:space="preserve">azokat is, akik </w:t>
      </w:r>
      <w:r w:rsidR="00F91CBB" w:rsidRPr="00E063CD">
        <w:rPr>
          <w:sz w:val="21"/>
          <w:szCs w:val="21"/>
        </w:rPr>
        <w:t>képzetlen</w:t>
      </w:r>
      <w:r w:rsidR="001A048F" w:rsidRPr="00E063CD">
        <w:rPr>
          <w:sz w:val="21"/>
          <w:szCs w:val="21"/>
        </w:rPr>
        <w:t>ek</w:t>
      </w:r>
      <w:r w:rsidR="00F91CBB" w:rsidRPr="00E063CD">
        <w:rPr>
          <w:sz w:val="21"/>
          <w:szCs w:val="21"/>
        </w:rPr>
        <w:t xml:space="preserve"> vagy </w:t>
      </w:r>
      <w:r w:rsidR="00DE0729" w:rsidRPr="00E063CD">
        <w:rPr>
          <w:sz w:val="21"/>
          <w:szCs w:val="21"/>
        </w:rPr>
        <w:t>diplomás</w:t>
      </w:r>
      <w:r w:rsidR="001A048F" w:rsidRPr="00E063CD">
        <w:rPr>
          <w:sz w:val="21"/>
          <w:szCs w:val="21"/>
        </w:rPr>
        <w:t>ok</w:t>
      </w:r>
      <w:r w:rsidR="00F91CBB" w:rsidRPr="00E063CD">
        <w:rPr>
          <w:sz w:val="21"/>
          <w:szCs w:val="21"/>
        </w:rPr>
        <w:t xml:space="preserve">, </w:t>
      </w:r>
      <w:r w:rsidR="001A048F" w:rsidRPr="00E063CD">
        <w:rPr>
          <w:sz w:val="21"/>
          <w:szCs w:val="21"/>
        </w:rPr>
        <w:t>függetlenül attól,</w:t>
      </w:r>
      <w:r w:rsidR="002C2E8D" w:rsidRPr="00E063CD">
        <w:rPr>
          <w:sz w:val="21"/>
          <w:szCs w:val="21"/>
        </w:rPr>
        <w:t xml:space="preserve"> </w:t>
      </w:r>
      <w:r w:rsidR="00991117" w:rsidRPr="00E063CD">
        <w:rPr>
          <w:sz w:val="21"/>
          <w:szCs w:val="21"/>
        </w:rPr>
        <w:t xml:space="preserve">hogy </w:t>
      </w:r>
      <w:r w:rsidR="002C2E8D" w:rsidRPr="00E063CD">
        <w:rPr>
          <w:sz w:val="21"/>
          <w:szCs w:val="21"/>
        </w:rPr>
        <w:t xml:space="preserve">csak </w:t>
      </w:r>
      <w:proofErr w:type="gramStart"/>
      <w:r w:rsidR="002C2E8D" w:rsidRPr="00E063CD">
        <w:rPr>
          <w:sz w:val="21"/>
          <w:szCs w:val="21"/>
        </w:rPr>
        <w:t>átutaz</w:t>
      </w:r>
      <w:r w:rsidR="001A048F" w:rsidRPr="00E063CD">
        <w:rPr>
          <w:sz w:val="21"/>
          <w:szCs w:val="21"/>
        </w:rPr>
        <w:t>nak</w:t>
      </w:r>
      <w:proofErr w:type="gramEnd"/>
      <w:r w:rsidR="001A048F" w:rsidRPr="00E063CD">
        <w:rPr>
          <w:sz w:val="21"/>
          <w:szCs w:val="21"/>
        </w:rPr>
        <w:t xml:space="preserve"> </w:t>
      </w:r>
      <w:r w:rsidR="002C2E8D" w:rsidRPr="00E063CD">
        <w:rPr>
          <w:sz w:val="21"/>
          <w:szCs w:val="21"/>
        </w:rPr>
        <w:t xml:space="preserve">hazánkon </w:t>
      </w:r>
      <w:r w:rsidR="001A048F" w:rsidRPr="00E063CD">
        <w:rPr>
          <w:sz w:val="21"/>
          <w:szCs w:val="21"/>
        </w:rPr>
        <w:t>vagy végérvényesen itt szeretnének</w:t>
      </w:r>
      <w:r w:rsidR="00991117" w:rsidRPr="00E063CD">
        <w:rPr>
          <w:sz w:val="21"/>
          <w:szCs w:val="21"/>
        </w:rPr>
        <w:t xml:space="preserve"> letelepedni</w:t>
      </w:r>
      <w:r w:rsidR="006479AF" w:rsidRPr="00E063CD">
        <w:rPr>
          <w:sz w:val="21"/>
          <w:szCs w:val="21"/>
        </w:rPr>
        <w:t xml:space="preserve">. </w:t>
      </w:r>
      <w:r w:rsidR="00991649" w:rsidRPr="00E063CD">
        <w:rPr>
          <w:sz w:val="21"/>
          <w:szCs w:val="21"/>
        </w:rPr>
        <w:t xml:space="preserve">Mindezt azzal a bibliai szabállyal erősítjük meg, hogy keresztyéni gondoskodásunk és szeretetünk elsőrendű iránya a reánk bízottak köre, családunk, rokonságunk, kisebb-nagyobb közösségeink és nemzetünk. </w:t>
      </w:r>
      <w:r w:rsidR="005064BF" w:rsidRPr="00E063CD">
        <w:rPr>
          <w:sz w:val="21"/>
          <w:szCs w:val="21"/>
        </w:rPr>
        <w:t>Emlékeztet</w:t>
      </w:r>
      <w:r w:rsidR="001A048F" w:rsidRPr="00E063CD">
        <w:rPr>
          <w:sz w:val="21"/>
          <w:szCs w:val="21"/>
        </w:rPr>
        <w:t>ünk arra is</w:t>
      </w:r>
      <w:r w:rsidR="002C2E8D" w:rsidRPr="00E063CD">
        <w:rPr>
          <w:sz w:val="21"/>
          <w:szCs w:val="21"/>
        </w:rPr>
        <w:t xml:space="preserve">, </w:t>
      </w:r>
      <w:r w:rsidR="00991117" w:rsidRPr="00E063CD">
        <w:rPr>
          <w:sz w:val="21"/>
          <w:szCs w:val="21"/>
        </w:rPr>
        <w:t xml:space="preserve">hogy </w:t>
      </w:r>
      <w:proofErr w:type="gramStart"/>
      <w:r w:rsidR="001A048F" w:rsidRPr="00E063CD">
        <w:rPr>
          <w:sz w:val="21"/>
          <w:szCs w:val="21"/>
        </w:rPr>
        <w:t>a</w:t>
      </w:r>
      <w:proofErr w:type="gramEnd"/>
      <w:r w:rsidR="001A048F" w:rsidRPr="00E063CD">
        <w:rPr>
          <w:sz w:val="21"/>
          <w:szCs w:val="21"/>
        </w:rPr>
        <w:t xml:space="preserve"> menekültek és bevándorlók</w:t>
      </w:r>
      <w:r w:rsidR="00166E0D" w:rsidRPr="00E063CD">
        <w:rPr>
          <w:sz w:val="21"/>
          <w:szCs w:val="21"/>
        </w:rPr>
        <w:t xml:space="preserve"> </w:t>
      </w:r>
      <w:r w:rsidR="006B311E" w:rsidRPr="00E063CD">
        <w:rPr>
          <w:sz w:val="21"/>
          <w:szCs w:val="21"/>
        </w:rPr>
        <w:t>emberi méltóság</w:t>
      </w:r>
      <w:r w:rsidR="001A048F" w:rsidRPr="00E063CD">
        <w:rPr>
          <w:sz w:val="21"/>
          <w:szCs w:val="21"/>
        </w:rPr>
        <w:t xml:space="preserve">át, </w:t>
      </w:r>
      <w:r w:rsidR="00BE1663" w:rsidRPr="00E063CD">
        <w:rPr>
          <w:sz w:val="21"/>
          <w:szCs w:val="21"/>
        </w:rPr>
        <w:t>ügyük gyors és méltányos elbírálásá</w:t>
      </w:r>
      <w:r w:rsidR="001A048F" w:rsidRPr="00E063CD">
        <w:rPr>
          <w:sz w:val="21"/>
          <w:szCs w:val="21"/>
        </w:rPr>
        <w:t xml:space="preserve">t </w:t>
      </w:r>
      <w:r w:rsidR="00767786" w:rsidRPr="00E063CD">
        <w:rPr>
          <w:sz w:val="21"/>
          <w:szCs w:val="21"/>
        </w:rPr>
        <w:t xml:space="preserve">is </w:t>
      </w:r>
      <w:r w:rsidR="001A048F" w:rsidRPr="00E063CD">
        <w:rPr>
          <w:sz w:val="21"/>
          <w:szCs w:val="21"/>
        </w:rPr>
        <w:t>biztosítanunk kell</w:t>
      </w:r>
      <w:r w:rsidR="00B45C52" w:rsidRPr="00E063CD">
        <w:rPr>
          <w:sz w:val="21"/>
          <w:szCs w:val="21"/>
        </w:rPr>
        <w:t xml:space="preserve">. </w:t>
      </w:r>
      <w:r w:rsidR="001A048F" w:rsidRPr="00E063CD">
        <w:rPr>
          <w:sz w:val="21"/>
          <w:szCs w:val="21"/>
        </w:rPr>
        <w:t>U</w:t>
      </w:r>
      <w:r w:rsidR="007F6FA0" w:rsidRPr="00E063CD">
        <w:rPr>
          <w:sz w:val="21"/>
          <w:szCs w:val="21"/>
        </w:rPr>
        <w:t>gyan</w:t>
      </w:r>
      <w:r w:rsidR="00F07372" w:rsidRPr="00E063CD">
        <w:rPr>
          <w:sz w:val="21"/>
          <w:szCs w:val="21"/>
        </w:rPr>
        <w:t>erre b</w:t>
      </w:r>
      <w:r w:rsidR="003D4717" w:rsidRPr="00E063CD">
        <w:rPr>
          <w:sz w:val="21"/>
          <w:szCs w:val="21"/>
        </w:rPr>
        <w:t>i</w:t>
      </w:r>
      <w:r w:rsidR="00F07372" w:rsidRPr="00E063CD">
        <w:rPr>
          <w:sz w:val="21"/>
          <w:szCs w:val="21"/>
        </w:rPr>
        <w:t>zta</w:t>
      </w:r>
      <w:r w:rsidR="001A048F" w:rsidRPr="00E063CD">
        <w:rPr>
          <w:sz w:val="21"/>
          <w:szCs w:val="21"/>
        </w:rPr>
        <w:t xml:space="preserve">tunk </w:t>
      </w:r>
      <w:r w:rsidR="006B311E" w:rsidRPr="00E063CD">
        <w:rPr>
          <w:sz w:val="21"/>
          <w:szCs w:val="21"/>
        </w:rPr>
        <w:t>minden jóakaratú embert</w:t>
      </w:r>
      <w:r w:rsidR="00804A08" w:rsidRPr="00E063CD">
        <w:rPr>
          <w:sz w:val="21"/>
          <w:szCs w:val="21"/>
        </w:rPr>
        <w:t xml:space="preserve">, felelős </w:t>
      </w:r>
      <w:r w:rsidR="00BE1663" w:rsidRPr="00E063CD">
        <w:rPr>
          <w:sz w:val="21"/>
          <w:szCs w:val="21"/>
        </w:rPr>
        <w:t>vezetőt</w:t>
      </w:r>
      <w:r w:rsidR="00991117" w:rsidRPr="00E063CD">
        <w:rPr>
          <w:sz w:val="21"/>
          <w:szCs w:val="21"/>
        </w:rPr>
        <w:t xml:space="preserve">. </w:t>
      </w:r>
      <w:r w:rsidR="001A048F" w:rsidRPr="00E063CD">
        <w:rPr>
          <w:sz w:val="21"/>
          <w:szCs w:val="21"/>
        </w:rPr>
        <w:t>K</w:t>
      </w:r>
      <w:r w:rsidR="006479AF" w:rsidRPr="00E063CD">
        <w:rPr>
          <w:sz w:val="21"/>
          <w:szCs w:val="21"/>
        </w:rPr>
        <w:t xml:space="preserve">öszönet </w:t>
      </w:r>
      <w:r w:rsidR="001A048F" w:rsidRPr="00E063CD">
        <w:rPr>
          <w:sz w:val="21"/>
          <w:szCs w:val="21"/>
        </w:rPr>
        <w:t xml:space="preserve">mondunk </w:t>
      </w:r>
      <w:r w:rsidR="00E805EE" w:rsidRPr="00E063CD">
        <w:rPr>
          <w:sz w:val="21"/>
          <w:szCs w:val="21"/>
        </w:rPr>
        <w:t>egyház</w:t>
      </w:r>
      <w:r w:rsidR="00991649" w:rsidRPr="00E063CD">
        <w:rPr>
          <w:sz w:val="21"/>
          <w:szCs w:val="21"/>
        </w:rPr>
        <w:t>ai</w:t>
      </w:r>
      <w:r w:rsidR="00E805EE" w:rsidRPr="00E063CD">
        <w:rPr>
          <w:sz w:val="21"/>
          <w:szCs w:val="21"/>
        </w:rPr>
        <w:t xml:space="preserve">nk </w:t>
      </w:r>
      <w:r w:rsidR="002C2E8D" w:rsidRPr="00E063CD">
        <w:rPr>
          <w:sz w:val="21"/>
          <w:szCs w:val="21"/>
        </w:rPr>
        <w:t>szeretetszolgálat</w:t>
      </w:r>
      <w:r w:rsidR="00991649" w:rsidRPr="00E063CD">
        <w:rPr>
          <w:sz w:val="21"/>
          <w:szCs w:val="21"/>
        </w:rPr>
        <w:t>ai</w:t>
      </w:r>
      <w:r w:rsidR="007359CA" w:rsidRPr="00E063CD">
        <w:rPr>
          <w:sz w:val="21"/>
          <w:szCs w:val="21"/>
        </w:rPr>
        <w:t>nak</w:t>
      </w:r>
      <w:r w:rsidR="002C2E8D" w:rsidRPr="00E063CD">
        <w:rPr>
          <w:sz w:val="21"/>
          <w:szCs w:val="21"/>
        </w:rPr>
        <w:t>,</w:t>
      </w:r>
      <w:r w:rsidR="007359CA" w:rsidRPr="00E063CD">
        <w:rPr>
          <w:sz w:val="21"/>
          <w:szCs w:val="21"/>
        </w:rPr>
        <w:t xml:space="preserve"> </w:t>
      </w:r>
      <w:r w:rsidR="007F6FA0" w:rsidRPr="00E063CD">
        <w:rPr>
          <w:sz w:val="21"/>
          <w:szCs w:val="21"/>
        </w:rPr>
        <w:t xml:space="preserve">valamint azoknak a </w:t>
      </w:r>
      <w:r w:rsidR="002C2E8D" w:rsidRPr="00E063CD">
        <w:rPr>
          <w:sz w:val="21"/>
          <w:szCs w:val="21"/>
        </w:rPr>
        <w:t>gyülekezeteinknek és egyház</w:t>
      </w:r>
      <w:r w:rsidR="007F6FA0" w:rsidRPr="00E063CD">
        <w:rPr>
          <w:sz w:val="21"/>
          <w:szCs w:val="21"/>
        </w:rPr>
        <w:t>tagjainknak</w:t>
      </w:r>
      <w:r w:rsidR="002C2E8D" w:rsidRPr="00E063CD">
        <w:rPr>
          <w:sz w:val="21"/>
          <w:szCs w:val="21"/>
        </w:rPr>
        <w:t xml:space="preserve">, </w:t>
      </w:r>
      <w:r w:rsidR="006479AF" w:rsidRPr="00E063CD">
        <w:rPr>
          <w:sz w:val="21"/>
          <w:szCs w:val="21"/>
        </w:rPr>
        <w:t>aki</w:t>
      </w:r>
      <w:r w:rsidR="00670C2D" w:rsidRPr="00E063CD">
        <w:rPr>
          <w:sz w:val="21"/>
          <w:szCs w:val="21"/>
        </w:rPr>
        <w:t>k</w:t>
      </w:r>
      <w:r w:rsidR="006479AF" w:rsidRPr="00E063CD">
        <w:rPr>
          <w:sz w:val="21"/>
          <w:szCs w:val="21"/>
        </w:rPr>
        <w:t xml:space="preserve"> </w:t>
      </w:r>
      <w:r w:rsidR="007F6FA0" w:rsidRPr="00E063CD">
        <w:rPr>
          <w:sz w:val="21"/>
          <w:szCs w:val="21"/>
        </w:rPr>
        <w:t xml:space="preserve">már </w:t>
      </w:r>
      <w:r w:rsidR="006479AF" w:rsidRPr="00E063CD">
        <w:rPr>
          <w:sz w:val="21"/>
          <w:szCs w:val="21"/>
        </w:rPr>
        <w:t xml:space="preserve">eddig is </w:t>
      </w:r>
      <w:r w:rsidR="00991649" w:rsidRPr="00E063CD">
        <w:rPr>
          <w:sz w:val="21"/>
          <w:szCs w:val="21"/>
        </w:rPr>
        <w:t xml:space="preserve">részt vettek </w:t>
      </w:r>
      <w:r w:rsidR="006479AF" w:rsidRPr="00E063CD">
        <w:rPr>
          <w:sz w:val="21"/>
          <w:szCs w:val="21"/>
        </w:rPr>
        <w:t xml:space="preserve">ebben a </w:t>
      </w:r>
      <w:r w:rsidR="00670C2D" w:rsidRPr="00E063CD">
        <w:rPr>
          <w:sz w:val="21"/>
          <w:szCs w:val="21"/>
        </w:rPr>
        <w:t>szolgálatban</w:t>
      </w:r>
      <w:r w:rsidR="006479AF" w:rsidRPr="00E063CD">
        <w:rPr>
          <w:sz w:val="21"/>
          <w:szCs w:val="21"/>
        </w:rPr>
        <w:t xml:space="preserve"> – és erre </w:t>
      </w:r>
      <w:r w:rsidR="003D4717" w:rsidRPr="00E063CD">
        <w:rPr>
          <w:sz w:val="21"/>
          <w:szCs w:val="21"/>
        </w:rPr>
        <w:t>kérünk, illetve bi</w:t>
      </w:r>
      <w:r w:rsidR="007F6FA0" w:rsidRPr="00E063CD">
        <w:rPr>
          <w:sz w:val="21"/>
          <w:szCs w:val="21"/>
        </w:rPr>
        <w:t>ztat</w:t>
      </w:r>
      <w:r w:rsidR="006479AF" w:rsidRPr="00E063CD">
        <w:rPr>
          <w:sz w:val="21"/>
          <w:szCs w:val="21"/>
        </w:rPr>
        <w:t>u</w:t>
      </w:r>
      <w:r w:rsidR="007F6FA0" w:rsidRPr="00E063CD">
        <w:rPr>
          <w:sz w:val="21"/>
          <w:szCs w:val="21"/>
        </w:rPr>
        <w:t xml:space="preserve">nk </w:t>
      </w:r>
      <w:r w:rsidR="006479AF" w:rsidRPr="00E063CD">
        <w:rPr>
          <w:sz w:val="21"/>
          <w:szCs w:val="21"/>
        </w:rPr>
        <w:t xml:space="preserve">a jövőben </w:t>
      </w:r>
      <w:r w:rsidR="007F6FA0" w:rsidRPr="00E063CD">
        <w:rPr>
          <w:sz w:val="21"/>
          <w:szCs w:val="21"/>
        </w:rPr>
        <w:t xml:space="preserve">másokat </w:t>
      </w:r>
      <w:r w:rsidR="006479AF" w:rsidRPr="00E063CD">
        <w:rPr>
          <w:sz w:val="21"/>
          <w:szCs w:val="21"/>
        </w:rPr>
        <w:t>is.</w:t>
      </w:r>
      <w:r w:rsidR="00114BD9" w:rsidRPr="00E063CD">
        <w:rPr>
          <w:sz w:val="21"/>
          <w:szCs w:val="21"/>
        </w:rPr>
        <w:t xml:space="preserve"> </w:t>
      </w:r>
    </w:p>
    <w:p w:rsidR="007F6FA0" w:rsidRPr="00E063CD" w:rsidRDefault="00991649" w:rsidP="00E063CD">
      <w:pPr>
        <w:spacing w:after="0" w:line="240" w:lineRule="auto"/>
        <w:ind w:firstLine="708"/>
        <w:jc w:val="both"/>
        <w:rPr>
          <w:sz w:val="21"/>
          <w:szCs w:val="21"/>
        </w:rPr>
      </w:pPr>
      <w:r w:rsidRPr="00E063CD">
        <w:rPr>
          <w:sz w:val="21"/>
          <w:szCs w:val="21"/>
        </w:rPr>
        <w:t xml:space="preserve">„Amíg időnk van, tegyünk jót mindenekkel, kiváltképpen hitünknek cselédeivel.” </w:t>
      </w:r>
      <w:proofErr w:type="spellStart"/>
      <w:r w:rsidRPr="00E063CD">
        <w:rPr>
          <w:sz w:val="21"/>
          <w:szCs w:val="21"/>
        </w:rPr>
        <w:t>Gal</w:t>
      </w:r>
      <w:proofErr w:type="spellEnd"/>
      <w:r w:rsidRPr="00E063CD">
        <w:rPr>
          <w:sz w:val="21"/>
          <w:szCs w:val="21"/>
        </w:rPr>
        <w:t xml:space="preserve"> 6,10</w:t>
      </w:r>
    </w:p>
    <w:p w:rsidR="0059644A" w:rsidRPr="00E063CD" w:rsidRDefault="0059644A" w:rsidP="00E063CD">
      <w:pPr>
        <w:spacing w:after="0" w:line="240" w:lineRule="auto"/>
        <w:ind w:firstLine="708"/>
        <w:jc w:val="both"/>
        <w:rPr>
          <w:sz w:val="21"/>
          <w:szCs w:val="21"/>
        </w:rPr>
      </w:pPr>
    </w:p>
    <w:p w:rsidR="00E063CD" w:rsidRDefault="00E063CD" w:rsidP="00E063CD">
      <w:pPr>
        <w:spacing w:after="0" w:line="240" w:lineRule="auto"/>
        <w:ind w:firstLine="708"/>
        <w:jc w:val="both"/>
        <w:rPr>
          <w:sz w:val="21"/>
          <w:szCs w:val="21"/>
        </w:rPr>
      </w:pPr>
      <w:r w:rsidRPr="00E063CD">
        <w:rPr>
          <w:sz w:val="21"/>
          <w:szCs w:val="21"/>
        </w:rPr>
        <w:t>Balatonfüred, 2015. november 11.</w:t>
      </w:r>
    </w:p>
    <w:p w:rsidR="00E063CD" w:rsidRDefault="00E063CD" w:rsidP="00E063CD">
      <w:pPr>
        <w:spacing w:after="0" w:line="240" w:lineRule="auto"/>
        <w:ind w:firstLine="708"/>
        <w:jc w:val="both"/>
        <w:rPr>
          <w:sz w:val="21"/>
          <w:szCs w:val="21"/>
        </w:rPr>
      </w:pPr>
    </w:p>
    <w:p w:rsidR="00E063CD" w:rsidRPr="00E063CD" w:rsidRDefault="00E063CD" w:rsidP="00E063CD">
      <w:pPr>
        <w:spacing w:after="0" w:line="240" w:lineRule="auto"/>
        <w:ind w:firstLine="708"/>
        <w:jc w:val="right"/>
        <w:rPr>
          <w:i/>
          <w:sz w:val="21"/>
          <w:szCs w:val="21"/>
        </w:rPr>
      </w:pPr>
      <w:proofErr w:type="gramStart"/>
      <w:r w:rsidRPr="00E063CD">
        <w:rPr>
          <w:i/>
          <w:sz w:val="21"/>
          <w:szCs w:val="21"/>
        </w:rPr>
        <w:t>a</w:t>
      </w:r>
      <w:proofErr w:type="gramEnd"/>
      <w:r w:rsidRPr="00E063CD">
        <w:rPr>
          <w:i/>
          <w:sz w:val="21"/>
          <w:szCs w:val="21"/>
        </w:rPr>
        <w:t xml:space="preserve"> Generális Konvent Elnöksége</w:t>
      </w:r>
    </w:p>
    <w:sectPr w:rsidR="00E063CD" w:rsidRPr="00E063CD" w:rsidSect="00E805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71" w:rsidRDefault="00874B71" w:rsidP="00245635">
      <w:pPr>
        <w:spacing w:after="0" w:line="240" w:lineRule="auto"/>
      </w:pPr>
      <w:r>
        <w:separator/>
      </w:r>
    </w:p>
  </w:endnote>
  <w:endnote w:type="continuationSeparator" w:id="0">
    <w:p w:rsidR="00874B71" w:rsidRDefault="00874B71" w:rsidP="0024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71" w:rsidRDefault="00874B71" w:rsidP="00245635">
      <w:pPr>
        <w:spacing w:after="0" w:line="240" w:lineRule="auto"/>
      </w:pPr>
      <w:r>
        <w:separator/>
      </w:r>
    </w:p>
  </w:footnote>
  <w:footnote w:type="continuationSeparator" w:id="0">
    <w:p w:rsidR="00874B71" w:rsidRDefault="00874B71" w:rsidP="0024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AF"/>
    <w:rsid w:val="00006293"/>
    <w:rsid w:val="00024337"/>
    <w:rsid w:val="0003735D"/>
    <w:rsid w:val="000616D4"/>
    <w:rsid w:val="00096D98"/>
    <w:rsid w:val="000E43F2"/>
    <w:rsid w:val="00114BD9"/>
    <w:rsid w:val="00166E0D"/>
    <w:rsid w:val="001A048F"/>
    <w:rsid w:val="001E0FDD"/>
    <w:rsid w:val="00245635"/>
    <w:rsid w:val="00256DDD"/>
    <w:rsid w:val="00293BF9"/>
    <w:rsid w:val="00294EF7"/>
    <w:rsid w:val="002A37F2"/>
    <w:rsid w:val="002C2E8D"/>
    <w:rsid w:val="003154A4"/>
    <w:rsid w:val="00367BD6"/>
    <w:rsid w:val="00377144"/>
    <w:rsid w:val="0039798E"/>
    <w:rsid w:val="003C75B6"/>
    <w:rsid w:val="003D4717"/>
    <w:rsid w:val="003F7A4C"/>
    <w:rsid w:val="0042565D"/>
    <w:rsid w:val="004750B2"/>
    <w:rsid w:val="004C2389"/>
    <w:rsid w:val="005064BF"/>
    <w:rsid w:val="00570217"/>
    <w:rsid w:val="0059644A"/>
    <w:rsid w:val="006479AF"/>
    <w:rsid w:val="00660E28"/>
    <w:rsid w:val="00670C2D"/>
    <w:rsid w:val="00682E20"/>
    <w:rsid w:val="006B311E"/>
    <w:rsid w:val="006D5C1F"/>
    <w:rsid w:val="00707928"/>
    <w:rsid w:val="0071556C"/>
    <w:rsid w:val="00716615"/>
    <w:rsid w:val="00721979"/>
    <w:rsid w:val="00726081"/>
    <w:rsid w:val="00731698"/>
    <w:rsid w:val="007359CA"/>
    <w:rsid w:val="00746338"/>
    <w:rsid w:val="00767786"/>
    <w:rsid w:val="007B4B3F"/>
    <w:rsid w:val="007B51C1"/>
    <w:rsid w:val="007F6FA0"/>
    <w:rsid w:val="008013DF"/>
    <w:rsid w:val="00804A08"/>
    <w:rsid w:val="00822970"/>
    <w:rsid w:val="00874B71"/>
    <w:rsid w:val="008F6491"/>
    <w:rsid w:val="00946585"/>
    <w:rsid w:val="0098263C"/>
    <w:rsid w:val="00991117"/>
    <w:rsid w:val="00991649"/>
    <w:rsid w:val="009A590C"/>
    <w:rsid w:val="00A505C9"/>
    <w:rsid w:val="00A577A6"/>
    <w:rsid w:val="00AA0A03"/>
    <w:rsid w:val="00AE27AB"/>
    <w:rsid w:val="00AE6DC8"/>
    <w:rsid w:val="00AF0F85"/>
    <w:rsid w:val="00B312F6"/>
    <w:rsid w:val="00B45C52"/>
    <w:rsid w:val="00B75159"/>
    <w:rsid w:val="00BE1663"/>
    <w:rsid w:val="00BF5EC7"/>
    <w:rsid w:val="00C50D3E"/>
    <w:rsid w:val="00C95576"/>
    <w:rsid w:val="00C9676D"/>
    <w:rsid w:val="00CC2721"/>
    <w:rsid w:val="00CE6D26"/>
    <w:rsid w:val="00D231D2"/>
    <w:rsid w:val="00D232D8"/>
    <w:rsid w:val="00D76956"/>
    <w:rsid w:val="00D90698"/>
    <w:rsid w:val="00DE0729"/>
    <w:rsid w:val="00DE6455"/>
    <w:rsid w:val="00DE69AD"/>
    <w:rsid w:val="00DF3200"/>
    <w:rsid w:val="00E063CD"/>
    <w:rsid w:val="00E176C8"/>
    <w:rsid w:val="00E805EE"/>
    <w:rsid w:val="00E979A4"/>
    <w:rsid w:val="00EA1B96"/>
    <w:rsid w:val="00F07372"/>
    <w:rsid w:val="00F62A84"/>
    <w:rsid w:val="00F647AD"/>
    <w:rsid w:val="00F87B98"/>
    <w:rsid w:val="00F91CBB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4A4"/>
    <w:pPr>
      <w:spacing w:after="200" w:line="276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54A4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154A4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3154A4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3154A4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3154A4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3154A4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3154A4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154A4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154A4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4A4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3154A4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54A4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rsid w:val="003154A4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rsid w:val="003154A4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rsid w:val="003154A4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rsid w:val="003154A4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rsid w:val="003154A4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rsid w:val="003154A4"/>
    <w:rPr>
      <w:rFonts w:ascii="Cambria" w:hAnsi="Cambria" w:cs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3154A4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rsid w:val="003154A4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3154A4"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rsid w:val="003154A4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qFormat/>
    <w:rsid w:val="003154A4"/>
    <w:rPr>
      <w:rFonts w:cs="Times New Roman"/>
      <w:b/>
      <w:bCs/>
    </w:rPr>
  </w:style>
  <w:style w:type="character" w:styleId="Kiemels">
    <w:name w:val="Emphasis"/>
    <w:basedOn w:val="Bekezdsalapbettpusa"/>
    <w:qFormat/>
    <w:rsid w:val="003154A4"/>
    <w:rPr>
      <w:rFonts w:cs="Times New Roman"/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3154A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56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5635"/>
  </w:style>
  <w:style w:type="character" w:styleId="Lbjegyzet-hivatkozs">
    <w:name w:val="footnote reference"/>
    <w:basedOn w:val="Bekezdsalapbettpusa"/>
    <w:uiPriority w:val="99"/>
    <w:semiHidden/>
    <w:unhideWhenUsed/>
    <w:rsid w:val="002456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AF81-909F-415A-95D6-48D10A1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Kustár Zoltán</dc:creator>
  <cp:lastModifiedBy>Taracközi Ferenc</cp:lastModifiedBy>
  <cp:revision>2</cp:revision>
  <cp:lastPrinted>2015-11-11T10:46:00Z</cp:lastPrinted>
  <dcterms:created xsi:type="dcterms:W3CDTF">2015-11-12T17:43:00Z</dcterms:created>
  <dcterms:modified xsi:type="dcterms:W3CDTF">2015-11-12T17:43:00Z</dcterms:modified>
</cp:coreProperties>
</file>